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730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73087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Geer Noel B</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1750 PRESIDENTS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Leidos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LDOS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3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20190</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5"/>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05/08/2026</w:t>
            </w: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40" w:type="dxa"/>
            <w:vAlign w:val="bottom"/>
          </w:tcPr>
          <w:p>
            <w:pPr>
              <w:spacing w:after="0"/>
              <w:rPr>
                <w:sz w:val="22"/>
                <w:szCs w:val="22"/>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7"/>
                <w:szCs w:val="17"/>
                <w:color w:val="0000FF"/>
                <w:w w:val="99"/>
              </w:rPr>
              <w:t>1,067</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60" w:type="dxa"/>
            <w:vAlign w:val="bottom"/>
            <w:gridSpan w:val="3"/>
          </w:tcPr>
          <w:p>
            <w:pPr>
              <w:jc w:val="center"/>
              <w:ind w:left="52"/>
              <w:spacing w:after="0"/>
              <w:rPr>
                <w:sz w:val="20"/>
                <w:szCs w:val="20"/>
                <w:color w:val="auto"/>
              </w:rPr>
            </w:pPr>
            <w:r>
              <w:rPr>
                <w:rFonts w:ascii="Times New Roman" w:cs="Times New Roman" w:eastAsia="Times New Roman" w:hAnsi="Times New Roman"/>
                <w:sz w:val="17"/>
                <w:szCs w:val="17"/>
                <w:color w:val="0000FF"/>
                <w:w w:val="98"/>
              </w:rPr>
              <w:t>44,273.8435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60" w:type="dxa"/>
            <w:vAlign w:val="bottom"/>
            <w:gridSpan w:val="3"/>
            <w:vMerge w:val="restart"/>
          </w:tcPr>
          <w:p>
            <w:pPr>
              <w:jc w:val="center"/>
              <w:ind w:left="32"/>
              <w:spacing w:after="0"/>
              <w:rPr>
                <w:sz w:val="20"/>
                <w:szCs w:val="20"/>
                <w:color w:val="auto"/>
              </w:rPr>
            </w:pPr>
            <w:r>
              <w:rPr>
                <w:rFonts w:ascii="Times New Roman" w:cs="Times New Roman" w:eastAsia="Times New Roman" w:hAnsi="Times New Roman"/>
                <w:sz w:val="17"/>
                <w:szCs w:val="17"/>
                <w:color w:val="0000FF"/>
                <w:w w:val="99"/>
              </w:rPr>
              <w:t>2,000</w:t>
            </w:r>
          </w:p>
        </w:tc>
        <w:tc>
          <w:tcPr>
            <w:tcW w:w="280" w:type="dxa"/>
            <w:vAlign w:val="bottom"/>
          </w:tcPr>
          <w:p>
            <w:pPr>
              <w:spacing w:after="0"/>
              <w:rPr>
                <w:sz w:val="21"/>
                <w:szCs w:val="21"/>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60" w:type="dxa"/>
            <w:vAlign w:val="bottom"/>
            <w:gridSpan w:val="3"/>
          </w:tcPr>
          <w:p>
            <w:pPr>
              <w:jc w:val="center"/>
              <w:ind w:left="32"/>
              <w:spacing w:after="0"/>
              <w:rPr>
                <w:sz w:val="20"/>
                <w:szCs w:val="20"/>
                <w:color w:val="auto"/>
              </w:rPr>
            </w:pPr>
            <w:r>
              <w:rPr>
                <w:rFonts w:ascii="Times New Roman" w:cs="Times New Roman" w:eastAsia="Times New Roman" w:hAnsi="Times New Roman"/>
                <w:sz w:val="17"/>
                <w:szCs w:val="17"/>
                <w:color w:val="0000FF"/>
                <w:w w:val="98"/>
              </w:rPr>
              <w:t>32,000</w:t>
            </w:r>
          </w:p>
        </w:tc>
        <w:tc>
          <w:tcPr>
            <w:tcW w:w="2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11"/>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3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640" w:type="dxa"/>
            <w:vAlign w:val="bottom"/>
            <w:tcBorders>
              <w:bottom w:val="single" w:sz="8" w:color="2C2C2C"/>
            </w:tcBorders>
            <w:gridSpan w:val="4"/>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131.26</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05/08/2026</w:t>
            </w:r>
          </w:p>
        </w:tc>
        <w:tc>
          <w:tcPr>
            <w:tcW w:w="114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1,281</w:t>
            </w:r>
          </w:p>
        </w:tc>
        <w:tc>
          <w:tcPr>
            <w:tcW w:w="260" w:type="dxa"/>
            <w:vAlign w:val="bottom"/>
          </w:tcPr>
          <w:p>
            <w:pPr>
              <w:spacing w:after="0"/>
              <w:rPr>
                <w:sz w:val="17"/>
                <w:szCs w:val="17"/>
                <w:color w:val="auto"/>
              </w:rPr>
            </w:pPr>
          </w:p>
        </w:tc>
        <w:tc>
          <w:tcPr>
            <w:tcW w:w="92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3"/>
                <w:szCs w:val="13"/>
                <w:color w:val="0000FF"/>
              </w:rPr>
              <w:t>05/08/2027</w:t>
            </w:r>
            <w:r>
              <w:rPr>
                <w:rFonts w:ascii="Times New Roman" w:cs="Times New Roman" w:eastAsia="Times New Roman" w:hAnsi="Times New Roman"/>
                <w:sz w:val="21"/>
                <w:szCs w:val="21"/>
                <w:color w:val="008000"/>
                <w:vertAlign w:val="superscript"/>
              </w:rPr>
              <w:t>(1)</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05/07/2033</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0000FF"/>
              </w:rPr>
              <w:t>1,281</w:t>
            </w: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1,281</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ind w:left="12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shall vest and become exercisable in full on the earlier of (i) the first anniversary of the Grant Date, or (ii) the date that the next annual meeting of the stockholders of the Company is concluded.</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Ramune M. Kligys by PoA</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05/12/2026</w:t>
            </w:r>
          </w:p>
        </w:tc>
        <w:tc>
          <w:tcPr>
            <w:tcW w:w="0" w:type="dxa"/>
            <w:vAlign w:val="bottom"/>
          </w:tcPr>
          <w:p>
            <w:pPr>
              <w:spacing w:after="0"/>
              <w:rPr>
                <w:sz w:val="1"/>
                <w:szCs w:val="1"/>
                <w:color w:val="auto"/>
              </w:rPr>
            </w:pPr>
          </w:p>
        </w:tc>
      </w:tr>
      <w:tr>
        <w:trPr>
          <w:trHeight w:val="88"/>
        </w:trPr>
        <w:tc>
          <w:tcPr>
            <w:tcW w:w="108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7"/>
              </w:rPr>
              <w:t>of Noel B. Geer</w:t>
            </w:r>
          </w:p>
        </w:tc>
        <w:tc>
          <w:tcPr>
            <w:tcW w:w="11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080" w:type="dxa"/>
            <w:vAlign w:val="bottom"/>
            <w:tcBorders>
              <w:bottom w:val="single" w:sz="8" w:color="auto"/>
            </w:tcBorders>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16858" TargetMode="External"/><Relationship Id="rId14" Type="http://schemas.openxmlformats.org/officeDocument/2006/relationships/hyperlink" Target="http://www.sec.gov/cgi-bin/browse-edgar?action=getcompany&amp;CIK=00013369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2026-05-12T07:59:03Z</dcterms:created>
  <dcterms:modified xsi:type="dcterms:W3CDTF">2026-05-12T07:59:03Z</dcterms:modified>
</cp:coreProperties>
</file>