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3014.xml.htm"/>
      <w:bookmarkStart w:id="1" w:name="kswkform4_17909730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KRAEMER HARRY M JANSEN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1750 PRESIDENTS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Leidos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LDOS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17"/>
        <w:gridCol w:w="902"/>
        <w:gridCol w:w="775"/>
        <w:gridCol w:w="599"/>
        <w:gridCol w:w="333"/>
        <w:gridCol w:w="1132"/>
        <w:gridCol w:w="409"/>
        <w:gridCol w:w="573"/>
        <w:gridCol w:w="1514"/>
        <w:gridCol w:w="943"/>
        <w:gridCol w:w="11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463.0695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131,810.7887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Key Executive Stock Deferral Plan</w:t>
            </w:r>
          </w:p>
        </w:tc>
      </w:tr>
      <w:tr>
        <w:trPr/>
        <w:tc>
          <w:tcPr>
            <w:tcW w:w="19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93,281</w:t>
            </w:r>
          </w:p>
        </w:tc>
        <w:tc>
          <w:tcPr>
            <w:tcW w:w="9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equivalent rights.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Ramune M. Kligys by PoA of Harry M. Jansen Kraemer,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82877" TargetMode="External"/><Relationship Id="rId5" Type="http://schemas.openxmlformats.org/officeDocument/2006/relationships/hyperlink" Target="http://www.sec.gov/cgi-bin/browse-edgar?action=getcompany&amp;CIK=00013369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3165</Characters>
  <CharactersWithSpaces>3678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